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5D" w:rsidRPr="000A7122" w:rsidRDefault="0025195D" w:rsidP="009A695D">
      <w:pPr>
        <w:rPr>
          <w:rFonts w:ascii="Times New Roman" w:hAnsi="Times New Roman" w:cs="Times New Roman"/>
          <w:b/>
          <w:sz w:val="32"/>
          <w:szCs w:val="32"/>
        </w:rPr>
      </w:pPr>
      <w:r w:rsidRPr="000A7122">
        <w:rPr>
          <w:rFonts w:ascii="Times New Roman" w:hAnsi="Times New Roman" w:cs="Times New Roman"/>
          <w:b/>
          <w:sz w:val="32"/>
          <w:szCs w:val="32"/>
        </w:rPr>
        <w:t>Table #</w:t>
      </w:r>
    </w:p>
    <w:p w:rsidR="008242A9" w:rsidRPr="000A7122" w:rsidRDefault="0025195D" w:rsidP="009A695D">
      <w:pPr>
        <w:rPr>
          <w:rFonts w:ascii="Times New Roman" w:hAnsi="Times New Roman" w:cs="Times New Roman"/>
          <w:b/>
          <w:sz w:val="32"/>
          <w:szCs w:val="32"/>
        </w:rPr>
      </w:pPr>
      <w:r w:rsidRPr="000A7122">
        <w:rPr>
          <w:rFonts w:ascii="Times New Roman" w:hAnsi="Times New Roman" w:cs="Times New Roman"/>
          <w:b/>
          <w:sz w:val="32"/>
          <w:szCs w:val="32"/>
        </w:rPr>
        <w:t xml:space="preserve">Panel </w:t>
      </w:r>
      <w:r w:rsidR="008746E5" w:rsidRPr="000A7122">
        <w:rPr>
          <w:rFonts w:ascii="Times New Roman" w:hAnsi="Times New Roman" w:cs="Times New Roman"/>
          <w:b/>
          <w:sz w:val="32"/>
          <w:szCs w:val="32"/>
        </w:rPr>
        <w:t>4</w:t>
      </w:r>
      <w:r w:rsidR="003D4174" w:rsidRPr="000A7122">
        <w:rPr>
          <w:rFonts w:ascii="Times New Roman" w:hAnsi="Times New Roman" w:cs="Times New Roman"/>
          <w:b/>
          <w:sz w:val="32"/>
          <w:szCs w:val="32"/>
        </w:rPr>
        <w:t xml:space="preserve">, </w:t>
      </w:r>
      <w:r w:rsidR="008746E5" w:rsidRPr="000A7122">
        <w:rPr>
          <w:rFonts w:ascii="Times New Roman" w:hAnsi="Times New Roman" w:cs="Times New Roman"/>
          <w:b/>
          <w:sz w:val="32"/>
          <w:szCs w:val="32"/>
        </w:rPr>
        <w:t>Insurance</w:t>
      </w:r>
      <w:r w:rsidR="009B26C8" w:rsidRPr="000A7122">
        <w:rPr>
          <w:rFonts w:ascii="Times New Roman" w:hAnsi="Times New Roman" w:cs="Times New Roman"/>
          <w:b/>
          <w:sz w:val="32"/>
          <w:szCs w:val="32"/>
        </w:rPr>
        <w:t xml:space="preserve"> </w:t>
      </w:r>
    </w:p>
    <w:p w:rsidR="0025195D" w:rsidRPr="000A7122" w:rsidRDefault="0025195D" w:rsidP="009A695D">
      <w:pPr>
        <w:rPr>
          <w:rFonts w:ascii="Times New Roman" w:hAnsi="Times New Roman" w:cs="Times New Roman"/>
          <w:b/>
          <w:sz w:val="32"/>
          <w:szCs w:val="32"/>
        </w:rPr>
      </w:pPr>
      <w:r w:rsidRPr="000A7122">
        <w:rPr>
          <w:rFonts w:ascii="Times New Roman" w:hAnsi="Times New Roman" w:cs="Times New Roman"/>
          <w:b/>
          <w:sz w:val="32"/>
          <w:szCs w:val="32"/>
        </w:rPr>
        <w:t>Note taker name</w:t>
      </w:r>
    </w:p>
    <w:p w:rsidR="0025195D" w:rsidRPr="000A7122" w:rsidRDefault="0025195D" w:rsidP="009A695D">
      <w:pPr>
        <w:rPr>
          <w:rFonts w:ascii="Times New Roman" w:hAnsi="Times New Roman" w:cs="Times New Roman"/>
          <w:b/>
          <w:sz w:val="32"/>
          <w:szCs w:val="32"/>
        </w:rPr>
      </w:pPr>
      <w:r w:rsidRPr="000A7122">
        <w:rPr>
          <w:rFonts w:ascii="Times New Roman" w:hAnsi="Times New Roman" w:cs="Times New Roman"/>
          <w:b/>
          <w:sz w:val="32"/>
          <w:szCs w:val="32"/>
        </w:rPr>
        <w:t>Moderator</w:t>
      </w:r>
    </w:p>
    <w:p w:rsidR="0025195D" w:rsidRPr="000A7122" w:rsidRDefault="0025195D" w:rsidP="009A695D">
      <w:pPr>
        <w:rPr>
          <w:rFonts w:ascii="Times New Roman" w:hAnsi="Times New Roman" w:cs="Times New Roman"/>
        </w:rPr>
      </w:pPr>
    </w:p>
    <w:p w:rsidR="0025195D" w:rsidRPr="000A7122" w:rsidRDefault="0025195D" w:rsidP="009A695D">
      <w:pPr>
        <w:rPr>
          <w:rFonts w:ascii="Times New Roman" w:hAnsi="Times New Roman" w:cs="Times New Roman"/>
        </w:rPr>
      </w:pPr>
    </w:p>
    <w:p w:rsidR="00BF0D03" w:rsidRPr="00BF0D03" w:rsidRDefault="0025195D" w:rsidP="00BF0D03">
      <w:pPr>
        <w:widowControl/>
        <w:ind w:hanging="360"/>
        <w:jc w:val="left"/>
        <w:rPr>
          <w:rFonts w:ascii="Times New Roman" w:hAnsi="Times New Roman" w:cs="Times New Roman"/>
          <w:i/>
        </w:rPr>
      </w:pPr>
      <w:r w:rsidRPr="00AB19FB">
        <w:rPr>
          <w:rFonts w:ascii="Times New Roman" w:hAnsi="Times New Roman" w:cs="Times New Roman"/>
          <w:b/>
          <w:i/>
        </w:rPr>
        <w:t>Question 1</w:t>
      </w:r>
      <w:r w:rsidRPr="000A7122">
        <w:rPr>
          <w:rFonts w:ascii="Times New Roman" w:hAnsi="Times New Roman" w:cs="Times New Roman"/>
          <w:i/>
        </w:rPr>
        <w:t xml:space="preserve">: </w:t>
      </w:r>
      <w:r w:rsidR="00BF0D03" w:rsidRPr="00BF0D03">
        <w:rPr>
          <w:rFonts w:ascii="Times New Roman" w:hAnsi="Times New Roman" w:cs="Times New Roman"/>
          <w:i/>
        </w:rPr>
        <w:t>How can individua</w:t>
      </w:r>
      <w:r w:rsidR="001C757A">
        <w:rPr>
          <w:rFonts w:ascii="Times New Roman" w:hAnsi="Times New Roman" w:cs="Times New Roman"/>
          <w:i/>
        </w:rPr>
        <w:t>ls be encouraged to buy flood </w:t>
      </w:r>
      <w:r w:rsidR="00BF0D03" w:rsidRPr="00BF0D03">
        <w:rPr>
          <w:rFonts w:ascii="Times New Roman" w:hAnsi="Times New Roman" w:cs="Times New Roman"/>
          <w:i/>
        </w:rPr>
        <w:t>insurance or lenders encouraged to require purchase of flood insurance?</w:t>
      </w:r>
    </w:p>
    <w:p w:rsidR="0025195D" w:rsidRPr="000A7122" w:rsidRDefault="0025195D" w:rsidP="009A695D">
      <w:pPr>
        <w:rPr>
          <w:rFonts w:ascii="Times New Roman" w:hAnsi="Times New Roman" w:cs="Times New Roman"/>
          <w:i/>
        </w:rPr>
      </w:pPr>
      <w:bookmarkStart w:id="0" w:name="_GoBack"/>
      <w:bookmarkEnd w:id="0"/>
    </w:p>
    <w:p w:rsidR="0025195D" w:rsidRPr="000A7122" w:rsidRDefault="00AB19FB" w:rsidP="009A695D">
      <w:pPr>
        <w:rPr>
          <w:rFonts w:ascii="Times New Roman" w:hAnsi="Times New Roman" w:cs="Times New Roman"/>
          <w:i/>
        </w:rPr>
      </w:pPr>
      <w:r>
        <w:rPr>
          <w:rFonts w:ascii="Times New Roman" w:hAnsi="Times New Roman" w:cs="Times New Roman"/>
          <w:b/>
          <w:i/>
          <w:kern w:val="0"/>
        </w:rPr>
        <w:t>Answer/Notes</w:t>
      </w:r>
      <w:r w:rsidR="0025195D" w:rsidRPr="000A7122">
        <w:rPr>
          <w:rFonts w:ascii="Times New Roman" w:hAnsi="Times New Roman" w:cs="Times New Roman"/>
          <w:i/>
        </w:rPr>
        <w:t>:</w:t>
      </w:r>
      <w:r w:rsidR="003D4174" w:rsidRPr="000A7122">
        <w:rPr>
          <w:rFonts w:ascii="Times New Roman" w:hAnsi="Times New Roman" w:cs="Times New Roman"/>
          <w:color w:val="15366B"/>
        </w:rPr>
        <w:t xml:space="preserve"> </w:t>
      </w:r>
    </w:p>
    <w:p w:rsidR="00363DD7" w:rsidRDefault="00363DD7" w:rsidP="009A695D">
      <w:pPr>
        <w:rPr>
          <w:rFonts w:ascii="Times New Roman" w:hAnsi="Times New Roman" w:cs="Times New Roman"/>
        </w:rPr>
      </w:pPr>
      <w:r>
        <w:rPr>
          <w:rFonts w:ascii="Times New Roman" w:hAnsi="Times New Roman" w:cs="Times New Roman"/>
        </w:rPr>
        <w:t xml:space="preserve">City engagement to persuade those not in flood plains to purchase flood insurance is advised as beneficial.  </w:t>
      </w:r>
      <w:r w:rsidR="00BC49E3">
        <w:rPr>
          <w:rFonts w:ascii="Times New Roman" w:hAnsi="Times New Roman" w:cs="Times New Roman"/>
        </w:rPr>
        <w:t xml:space="preserve">Redefining hazardous areas and hazards themselves is critical and educating people on these nuances is important for helping them make the right decisions when contemplating flood insurance policies.  </w:t>
      </w:r>
    </w:p>
    <w:p w:rsidR="00363DD7" w:rsidRDefault="00363DD7" w:rsidP="009A695D">
      <w:pPr>
        <w:rPr>
          <w:rFonts w:ascii="Times New Roman" w:hAnsi="Times New Roman" w:cs="Times New Roman"/>
        </w:rPr>
      </w:pPr>
    </w:p>
    <w:p w:rsidR="00363DD7" w:rsidRDefault="001C18D0" w:rsidP="009A695D">
      <w:pPr>
        <w:rPr>
          <w:rFonts w:ascii="Times New Roman" w:hAnsi="Times New Roman" w:cs="Times New Roman"/>
        </w:rPr>
      </w:pPr>
      <w:r>
        <w:rPr>
          <w:rFonts w:ascii="Times New Roman" w:hAnsi="Times New Roman" w:cs="Times New Roman"/>
        </w:rPr>
        <w:t xml:space="preserve">Establish mandatory disclosure of information at time of property sale or lease agreement.  </w:t>
      </w:r>
    </w:p>
    <w:p w:rsidR="0025195D" w:rsidRPr="00363DD7" w:rsidRDefault="0025195D" w:rsidP="009A695D">
      <w:pPr>
        <w:rPr>
          <w:rFonts w:ascii="Times New Roman" w:hAnsi="Times New Roman" w:cs="Times New Roman"/>
        </w:rPr>
      </w:pPr>
    </w:p>
    <w:p w:rsidR="008746E5" w:rsidRPr="000A7122" w:rsidRDefault="0025195D" w:rsidP="008746E5">
      <w:pPr>
        <w:rPr>
          <w:rFonts w:ascii="Times New Roman" w:hAnsi="Times New Roman" w:cs="Times New Roman"/>
          <w:i/>
        </w:rPr>
      </w:pPr>
      <w:r w:rsidRPr="000A7122">
        <w:rPr>
          <w:rFonts w:ascii="Times New Roman" w:hAnsi="Times New Roman" w:cs="Times New Roman"/>
          <w:i/>
        </w:rPr>
        <w:t>Question 2:</w:t>
      </w:r>
      <w:r w:rsidR="003D4174" w:rsidRPr="000A7122">
        <w:rPr>
          <w:rFonts w:ascii="Times New Roman" w:hAnsi="Times New Roman" w:cs="Times New Roman"/>
          <w:i/>
        </w:rPr>
        <w:t xml:space="preserve"> </w:t>
      </w:r>
      <w:r w:rsidR="00BF0D03" w:rsidRPr="00BF0D03">
        <w:rPr>
          <w:rFonts w:ascii="Times New Roman" w:hAnsi="Times New Roman" w:cs="Times New Roman"/>
          <w:i/>
        </w:rPr>
        <w:t>What are the social, political, and economic implications of charging fully risk-based rates for those in high-risk flood zones? </w:t>
      </w:r>
    </w:p>
    <w:p w:rsidR="00270F4F" w:rsidRPr="000A7122" w:rsidRDefault="00270F4F" w:rsidP="00270F4F">
      <w:pPr>
        <w:rPr>
          <w:rFonts w:ascii="Times New Roman" w:hAnsi="Times New Roman" w:cs="Times New Roman"/>
          <w:i/>
        </w:rPr>
      </w:pPr>
    </w:p>
    <w:p w:rsidR="0025195D" w:rsidRPr="000A7122" w:rsidRDefault="00AB19FB" w:rsidP="009A695D">
      <w:pPr>
        <w:rPr>
          <w:rFonts w:ascii="Times New Roman" w:hAnsi="Times New Roman" w:cs="Times New Roman"/>
          <w:i/>
        </w:rPr>
      </w:pPr>
      <w:r>
        <w:rPr>
          <w:rFonts w:ascii="Times New Roman" w:hAnsi="Times New Roman" w:cs="Times New Roman"/>
          <w:b/>
          <w:i/>
          <w:kern w:val="0"/>
        </w:rPr>
        <w:t>Answer/Notes</w:t>
      </w:r>
      <w:r w:rsidR="0025195D" w:rsidRPr="000A7122">
        <w:rPr>
          <w:rFonts w:ascii="Times New Roman" w:hAnsi="Times New Roman" w:cs="Times New Roman"/>
          <w:i/>
        </w:rPr>
        <w:t>:</w:t>
      </w:r>
    </w:p>
    <w:p w:rsidR="00D85CBE" w:rsidRDefault="00ED358F" w:rsidP="009A695D">
      <w:pPr>
        <w:rPr>
          <w:rFonts w:ascii="Times New Roman" w:hAnsi="Times New Roman" w:cs="Times New Roman"/>
        </w:rPr>
      </w:pPr>
      <w:r>
        <w:rPr>
          <w:rFonts w:ascii="Times New Roman" w:hAnsi="Times New Roman" w:cs="Times New Roman"/>
        </w:rPr>
        <w:t xml:space="preserve">Shock factor is of grave concern.  Disrupting local community is a strong potential when families are put in a position in which they must move because they can no longer afford to live in regions where their families have lived for generations.  </w:t>
      </w:r>
    </w:p>
    <w:p w:rsidR="00D85CBE" w:rsidRDefault="00D85CBE" w:rsidP="009A695D">
      <w:pPr>
        <w:rPr>
          <w:rFonts w:ascii="Times New Roman" w:hAnsi="Times New Roman" w:cs="Times New Roman"/>
        </w:rPr>
      </w:pPr>
    </w:p>
    <w:p w:rsidR="00D85CBE" w:rsidRDefault="00D85CBE" w:rsidP="009A695D">
      <w:pPr>
        <w:rPr>
          <w:rFonts w:ascii="Times New Roman" w:hAnsi="Times New Roman" w:cs="Times New Roman"/>
        </w:rPr>
      </w:pPr>
      <w:r>
        <w:rPr>
          <w:rFonts w:ascii="Times New Roman" w:hAnsi="Times New Roman" w:cs="Times New Roman"/>
        </w:rPr>
        <w:t xml:space="preserve">Going from one economic extreme of subsidy to another is going to create hardship.  </w:t>
      </w:r>
    </w:p>
    <w:p w:rsidR="00D85CBE" w:rsidRDefault="00D85CBE" w:rsidP="009A695D">
      <w:pPr>
        <w:rPr>
          <w:rFonts w:ascii="Times New Roman" w:hAnsi="Times New Roman" w:cs="Times New Roman"/>
        </w:rPr>
      </w:pPr>
    </w:p>
    <w:p w:rsidR="001C18D0" w:rsidRDefault="00D85CBE" w:rsidP="009A695D">
      <w:pPr>
        <w:rPr>
          <w:rFonts w:ascii="Times New Roman" w:hAnsi="Times New Roman" w:cs="Times New Roman"/>
        </w:rPr>
      </w:pPr>
      <w:r>
        <w:rPr>
          <w:rFonts w:ascii="Times New Roman" w:hAnsi="Times New Roman" w:cs="Times New Roman"/>
        </w:rPr>
        <w:t xml:space="preserve">Resale will become extremely difficult.  </w:t>
      </w:r>
    </w:p>
    <w:p w:rsidR="0025195D" w:rsidRPr="001C18D0" w:rsidRDefault="0025195D" w:rsidP="009A695D">
      <w:pPr>
        <w:rPr>
          <w:rFonts w:ascii="Times New Roman" w:hAnsi="Times New Roman" w:cs="Times New Roman"/>
        </w:rPr>
      </w:pPr>
    </w:p>
    <w:p w:rsidR="00BF0D03" w:rsidRPr="000A7122" w:rsidRDefault="0025195D" w:rsidP="00BF0D03">
      <w:pPr>
        <w:rPr>
          <w:rFonts w:ascii="Times New Roman" w:hAnsi="Times New Roman" w:cs="Times New Roman"/>
          <w:i/>
        </w:rPr>
      </w:pPr>
      <w:r w:rsidRPr="00AB19FB">
        <w:rPr>
          <w:rFonts w:ascii="Times New Roman" w:hAnsi="Times New Roman" w:cs="Times New Roman"/>
          <w:b/>
          <w:i/>
        </w:rPr>
        <w:t>Question 3</w:t>
      </w:r>
      <w:r w:rsidRPr="000A7122">
        <w:rPr>
          <w:rFonts w:ascii="Times New Roman" w:hAnsi="Times New Roman" w:cs="Times New Roman"/>
          <w:i/>
        </w:rPr>
        <w:t>:</w:t>
      </w:r>
      <w:r w:rsidR="003D4174" w:rsidRPr="000A7122">
        <w:rPr>
          <w:rFonts w:ascii="Times New Roman" w:hAnsi="Times New Roman" w:cs="Times New Roman"/>
          <w:i/>
        </w:rPr>
        <w:t xml:space="preserve"> </w:t>
      </w:r>
      <w:r w:rsidR="00BF0D03" w:rsidRPr="00BF0D03">
        <w:rPr>
          <w:rFonts w:ascii="Times New Roman" w:hAnsi="Times New Roman" w:cs="Times New Roman"/>
          <w:i/>
        </w:rPr>
        <w:t>How should you balance between investments in flood protection and relying on flood insurance?</w:t>
      </w:r>
    </w:p>
    <w:p w:rsidR="00D85CBE" w:rsidRDefault="00D85CBE" w:rsidP="009A695D">
      <w:pPr>
        <w:rPr>
          <w:rFonts w:ascii="Times New Roman" w:hAnsi="Times New Roman" w:cs="Times New Roman"/>
          <w:b/>
          <w:i/>
          <w:kern w:val="0"/>
        </w:rPr>
      </w:pPr>
    </w:p>
    <w:p w:rsidR="0025195D" w:rsidRPr="000A7122" w:rsidRDefault="00AB19FB" w:rsidP="009A695D">
      <w:pPr>
        <w:rPr>
          <w:rFonts w:ascii="Times New Roman" w:hAnsi="Times New Roman" w:cs="Times New Roman"/>
          <w:i/>
        </w:rPr>
      </w:pPr>
      <w:r>
        <w:rPr>
          <w:rFonts w:ascii="Times New Roman" w:hAnsi="Times New Roman" w:cs="Times New Roman"/>
          <w:b/>
          <w:i/>
          <w:kern w:val="0"/>
        </w:rPr>
        <w:t>Answer/Notes</w:t>
      </w:r>
      <w:r w:rsidR="0025195D" w:rsidRPr="000A7122">
        <w:rPr>
          <w:rFonts w:ascii="Times New Roman" w:hAnsi="Times New Roman" w:cs="Times New Roman"/>
          <w:i/>
        </w:rPr>
        <w:t>:</w:t>
      </w:r>
    </w:p>
    <w:p w:rsidR="00D85CBE" w:rsidRDefault="00D85CBE" w:rsidP="00D85CBE">
      <w:pPr>
        <w:widowControl/>
        <w:jc w:val="left"/>
        <w:rPr>
          <w:rFonts w:ascii="Times New Roman" w:eastAsia="Times New Roman" w:hAnsi="Times New Roman" w:cs="Times New Roman"/>
          <w:kern w:val="0"/>
          <w:lang w:eastAsia="en-US"/>
        </w:rPr>
      </w:pPr>
    </w:p>
    <w:p w:rsidR="00D85CBE" w:rsidRPr="00BF0D03" w:rsidRDefault="00D85CBE" w:rsidP="00D85CBE">
      <w:pPr>
        <w:widowControl/>
        <w:jc w:val="left"/>
        <w:rPr>
          <w:rFonts w:ascii="Times New Roman" w:eastAsia="Times New Roman" w:hAnsi="Times New Roman" w:cs="Times New Roman"/>
          <w:kern w:val="0"/>
          <w:lang w:eastAsia="en-US"/>
        </w:rPr>
      </w:pPr>
      <w:r>
        <w:rPr>
          <w:rFonts w:ascii="Times New Roman" w:eastAsia="Times New Roman" w:hAnsi="Times New Roman" w:cs="Times New Roman"/>
          <w:kern w:val="0"/>
          <w:lang w:eastAsia="en-US"/>
        </w:rPr>
        <w:t>The solution needs to be balanced, not an “either or.”  A negotiated solution for property owners in danger</w:t>
      </w:r>
    </w:p>
    <w:p w:rsidR="00D85CBE" w:rsidRDefault="00D85CBE" w:rsidP="009A695D">
      <w:pPr>
        <w:rPr>
          <w:rFonts w:ascii="Times New Roman" w:hAnsi="Times New Roman" w:cs="Times New Roman"/>
        </w:rPr>
      </w:pPr>
    </w:p>
    <w:p w:rsidR="00DE2F27" w:rsidRDefault="00D85CBE" w:rsidP="009A695D">
      <w:pPr>
        <w:rPr>
          <w:rFonts w:ascii="Times New Roman" w:hAnsi="Times New Roman" w:cs="Times New Roman"/>
        </w:rPr>
      </w:pPr>
      <w:r>
        <w:rPr>
          <w:rFonts w:ascii="Times New Roman" w:hAnsi="Times New Roman" w:cs="Times New Roman"/>
        </w:rPr>
        <w:t xml:space="preserve">A model more like car insurance in which regional areas with higher propensity for risk will be affected to some extent, but the individual burden is not quite so significantly felt.  </w:t>
      </w:r>
    </w:p>
    <w:p w:rsidR="00DE2F27" w:rsidRDefault="00DE2F27" w:rsidP="009A695D">
      <w:pPr>
        <w:rPr>
          <w:rFonts w:ascii="Times New Roman" w:hAnsi="Times New Roman" w:cs="Times New Roman"/>
        </w:rPr>
      </w:pPr>
    </w:p>
    <w:p w:rsidR="00D85CBE" w:rsidRDefault="00DE2F27" w:rsidP="009A695D">
      <w:pPr>
        <w:rPr>
          <w:rFonts w:ascii="Times New Roman" w:hAnsi="Times New Roman" w:cs="Times New Roman"/>
        </w:rPr>
      </w:pPr>
      <w:r>
        <w:rPr>
          <w:rFonts w:ascii="Times New Roman" w:hAnsi="Times New Roman" w:cs="Times New Roman"/>
        </w:rPr>
        <w:t xml:space="preserve">Instituting caps on outlays and giving buy out options might also encourage movement away from higher risk areas.  </w:t>
      </w:r>
    </w:p>
    <w:p w:rsidR="0025195D" w:rsidRPr="00D85CBE" w:rsidRDefault="0025195D" w:rsidP="009A695D">
      <w:pPr>
        <w:rPr>
          <w:rFonts w:ascii="Times New Roman" w:hAnsi="Times New Roman" w:cs="Times New Roman"/>
        </w:rPr>
      </w:pPr>
    </w:p>
    <w:p w:rsidR="0025195D" w:rsidRPr="000A7122" w:rsidRDefault="0025195D" w:rsidP="009A695D">
      <w:pPr>
        <w:rPr>
          <w:rFonts w:ascii="Times New Roman" w:hAnsi="Times New Roman" w:cs="Times New Roman"/>
        </w:rPr>
      </w:pPr>
      <w:r w:rsidRPr="00AB19FB">
        <w:rPr>
          <w:rFonts w:ascii="Times New Roman" w:hAnsi="Times New Roman" w:cs="Times New Roman"/>
          <w:b/>
          <w:i/>
        </w:rPr>
        <w:t>General Question</w:t>
      </w:r>
      <w:r w:rsidRPr="000A7122">
        <w:rPr>
          <w:rFonts w:ascii="Times New Roman" w:hAnsi="Times New Roman" w:cs="Times New Roman"/>
          <w:i/>
        </w:rPr>
        <w:t xml:space="preserve">: </w:t>
      </w:r>
      <w:r w:rsidR="003D4174" w:rsidRPr="000A7122">
        <w:rPr>
          <w:rFonts w:ascii="Times New Roman" w:hAnsi="Times New Roman" w:cs="Times New Roman"/>
        </w:rPr>
        <w:t>Given what you've learned during this panel, what types of collaborative research and action might be most useful in affecting adaptive policy?</w:t>
      </w:r>
    </w:p>
    <w:p w:rsidR="00AB19FB" w:rsidRDefault="00AB19FB" w:rsidP="009A695D">
      <w:pPr>
        <w:rPr>
          <w:rFonts w:ascii="Times New Roman" w:hAnsi="Times New Roman" w:cs="Times New Roman"/>
          <w:b/>
          <w:i/>
        </w:rPr>
      </w:pPr>
    </w:p>
    <w:p w:rsidR="00246DD0" w:rsidRPr="000A7122" w:rsidRDefault="00AB19FB" w:rsidP="009A695D">
      <w:pPr>
        <w:rPr>
          <w:rFonts w:ascii="Times New Roman" w:hAnsi="Times New Roman" w:cs="Times New Roman"/>
          <w:i/>
        </w:rPr>
      </w:pPr>
      <w:r>
        <w:rPr>
          <w:rFonts w:ascii="Times New Roman" w:hAnsi="Times New Roman" w:cs="Times New Roman"/>
          <w:b/>
          <w:i/>
          <w:kern w:val="0"/>
        </w:rPr>
        <w:t>Answer/Notes</w:t>
      </w:r>
      <w:r w:rsidR="00246DD0" w:rsidRPr="000A7122">
        <w:rPr>
          <w:rFonts w:ascii="Times New Roman" w:hAnsi="Times New Roman" w:cs="Times New Roman"/>
          <w:i/>
        </w:rPr>
        <w:t>:</w:t>
      </w:r>
    </w:p>
    <w:p w:rsidR="00D85CBE" w:rsidRDefault="00D85CBE" w:rsidP="009A695D">
      <w:pPr>
        <w:rPr>
          <w:rFonts w:ascii="Times New Roman" w:hAnsi="Times New Roman" w:cs="Times New Roman"/>
        </w:rPr>
      </w:pPr>
    </w:p>
    <w:p w:rsidR="00FF6BA7" w:rsidRDefault="00BF7DDC" w:rsidP="009A695D">
      <w:pPr>
        <w:rPr>
          <w:rFonts w:ascii="Times New Roman" w:hAnsi="Times New Roman" w:cs="Times New Roman"/>
        </w:rPr>
      </w:pPr>
      <w:r>
        <w:rPr>
          <w:rFonts w:ascii="Times New Roman" w:hAnsi="Times New Roman" w:cs="Times New Roman"/>
        </w:rPr>
        <w:t>Researching ways to i</w:t>
      </w:r>
      <w:r w:rsidR="00FF6BA7">
        <w:rPr>
          <w:rFonts w:ascii="Times New Roman" w:hAnsi="Times New Roman" w:cs="Times New Roman"/>
        </w:rPr>
        <w:t>ncentivize people to leave high-</w:t>
      </w:r>
      <w:r>
        <w:rPr>
          <w:rFonts w:ascii="Times New Roman" w:hAnsi="Times New Roman" w:cs="Times New Roman"/>
        </w:rPr>
        <w:t xml:space="preserve">risk areas and developing support for those people involved to ensure more options are available to them is necessary for correcting the current situation without extreme hardships for individuals.  </w:t>
      </w:r>
    </w:p>
    <w:p w:rsidR="00FF6BA7" w:rsidRDefault="00FF6BA7" w:rsidP="009A695D">
      <w:pPr>
        <w:rPr>
          <w:rFonts w:ascii="Times New Roman" w:hAnsi="Times New Roman" w:cs="Times New Roman"/>
        </w:rPr>
      </w:pPr>
    </w:p>
    <w:p w:rsidR="00FF6BA7" w:rsidRDefault="00FF6BA7" w:rsidP="009A695D">
      <w:pPr>
        <w:rPr>
          <w:rFonts w:ascii="Times New Roman" w:hAnsi="Times New Roman" w:cs="Times New Roman"/>
        </w:rPr>
      </w:pPr>
      <w:r>
        <w:rPr>
          <w:rFonts w:ascii="Times New Roman" w:hAnsi="Times New Roman" w:cs="Times New Roman"/>
        </w:rPr>
        <w:t xml:space="preserve">Also need to investigate strategic approaches to determine best net gain for municipal and state governments in order to enhance decision-making on insurance financing, development measures, relocation projects, and taxation policies.  </w:t>
      </w:r>
    </w:p>
    <w:p w:rsidR="00FF6BA7" w:rsidRDefault="00FF6BA7" w:rsidP="009A695D">
      <w:pPr>
        <w:rPr>
          <w:rFonts w:ascii="Times New Roman" w:hAnsi="Times New Roman" w:cs="Times New Roman"/>
        </w:rPr>
      </w:pPr>
    </w:p>
    <w:p w:rsidR="00D85CBE" w:rsidRDefault="00FF6BA7" w:rsidP="009A695D">
      <w:pPr>
        <w:rPr>
          <w:rFonts w:ascii="Times New Roman" w:hAnsi="Times New Roman" w:cs="Times New Roman"/>
        </w:rPr>
      </w:pPr>
      <w:r>
        <w:rPr>
          <w:rFonts w:ascii="Times New Roman" w:hAnsi="Times New Roman" w:cs="Times New Roman"/>
        </w:rPr>
        <w:t>Need alternative insurance financing models!</w:t>
      </w:r>
    </w:p>
    <w:p w:rsidR="0025195D" w:rsidRPr="00D85CBE" w:rsidRDefault="0025195D" w:rsidP="009A695D">
      <w:pPr>
        <w:rPr>
          <w:rFonts w:ascii="Times New Roman" w:hAnsi="Times New Roman" w:cs="Times New Roman"/>
        </w:rPr>
      </w:pPr>
    </w:p>
    <w:p w:rsidR="0025195D" w:rsidRPr="000A7122" w:rsidRDefault="0025195D" w:rsidP="009A695D">
      <w:pPr>
        <w:rPr>
          <w:rFonts w:ascii="Times New Roman" w:hAnsi="Times New Roman" w:cs="Times New Roman"/>
          <w:i/>
        </w:rPr>
      </w:pPr>
      <w:r w:rsidRPr="000A7122">
        <w:rPr>
          <w:rFonts w:ascii="Times New Roman" w:hAnsi="Times New Roman" w:cs="Times New Roman"/>
          <w:i/>
        </w:rPr>
        <w:t>Consensus Points:</w:t>
      </w:r>
    </w:p>
    <w:p w:rsidR="00441A75" w:rsidRDefault="00211271" w:rsidP="009A695D">
      <w:pPr>
        <w:rPr>
          <w:rFonts w:ascii="Times New Roman" w:hAnsi="Times New Roman" w:cs="Times New Roman"/>
        </w:rPr>
      </w:pPr>
      <w:r>
        <w:rPr>
          <w:rFonts w:ascii="Times New Roman" w:hAnsi="Times New Roman" w:cs="Times New Roman"/>
        </w:rPr>
        <w:t>The current model needs reform and should not be a blunt object approach to correcting what is in place with undue hardship at the individual level.  Innovative approaches to correct today’s system in the US should be devised with significant incorporation of European-style</w:t>
      </w:r>
      <w:r w:rsidR="00441A75">
        <w:rPr>
          <w:rFonts w:ascii="Times New Roman" w:hAnsi="Times New Roman" w:cs="Times New Roman"/>
        </w:rPr>
        <w:t xml:space="preserve"> approaches.  </w:t>
      </w:r>
    </w:p>
    <w:p w:rsidR="0025195D" w:rsidRPr="00211271" w:rsidRDefault="0025195D" w:rsidP="009A695D">
      <w:pPr>
        <w:rPr>
          <w:rFonts w:ascii="Times New Roman" w:hAnsi="Times New Roman" w:cs="Times New Roman"/>
        </w:rPr>
      </w:pPr>
    </w:p>
    <w:p w:rsidR="0025195D" w:rsidRPr="000A7122" w:rsidRDefault="0025195D" w:rsidP="009A695D">
      <w:pPr>
        <w:rPr>
          <w:rFonts w:ascii="Times New Roman" w:hAnsi="Times New Roman" w:cs="Times New Roman"/>
          <w:i/>
        </w:rPr>
      </w:pPr>
      <w:r w:rsidRPr="000A7122">
        <w:rPr>
          <w:rFonts w:ascii="Times New Roman" w:hAnsi="Times New Roman" w:cs="Times New Roman"/>
          <w:i/>
        </w:rPr>
        <w:t>Takeaways/Action Items:</w:t>
      </w:r>
    </w:p>
    <w:p w:rsidR="00441A75" w:rsidRDefault="00441A75" w:rsidP="009A695D">
      <w:pPr>
        <w:rPr>
          <w:rFonts w:ascii="Times New Roman" w:hAnsi="Times New Roman" w:cs="Times New Roman"/>
        </w:rPr>
      </w:pPr>
      <w:r>
        <w:rPr>
          <w:rFonts w:ascii="Times New Roman" w:hAnsi="Times New Roman" w:cs="Times New Roman"/>
        </w:rPr>
        <w:t xml:space="preserve">Covered.  </w:t>
      </w:r>
    </w:p>
    <w:p w:rsidR="0025195D" w:rsidRPr="00441A75" w:rsidRDefault="0025195D" w:rsidP="009A695D">
      <w:pPr>
        <w:rPr>
          <w:rFonts w:ascii="Times New Roman" w:hAnsi="Times New Roman" w:cs="Times New Roman"/>
        </w:rPr>
      </w:pPr>
    </w:p>
    <w:p w:rsidR="0025195D" w:rsidRPr="000A7122" w:rsidRDefault="0025195D" w:rsidP="009A695D">
      <w:pPr>
        <w:rPr>
          <w:rFonts w:ascii="Times New Roman" w:hAnsi="Times New Roman" w:cs="Times New Roman"/>
          <w:i/>
        </w:rPr>
      </w:pPr>
      <w:r w:rsidRPr="000A7122">
        <w:rPr>
          <w:rFonts w:ascii="Times New Roman" w:hAnsi="Times New Roman" w:cs="Times New Roman"/>
          <w:i/>
        </w:rPr>
        <w:t>Points of dissent:</w:t>
      </w:r>
    </w:p>
    <w:p w:rsidR="0025195D" w:rsidRPr="000A7122" w:rsidRDefault="0025195D" w:rsidP="009A695D">
      <w:pPr>
        <w:rPr>
          <w:rFonts w:ascii="Times New Roman" w:hAnsi="Times New Roman" w:cs="Times New Roman"/>
          <w:i/>
        </w:rPr>
      </w:pPr>
    </w:p>
    <w:p w:rsidR="0025195D" w:rsidRPr="000A7122" w:rsidRDefault="0025195D" w:rsidP="009A695D">
      <w:pPr>
        <w:rPr>
          <w:rFonts w:ascii="Times New Roman" w:hAnsi="Times New Roman" w:cs="Times New Roman"/>
          <w:i/>
        </w:rPr>
      </w:pPr>
      <w:r w:rsidRPr="000A7122">
        <w:rPr>
          <w:rFonts w:ascii="Times New Roman" w:hAnsi="Times New Roman" w:cs="Times New Roman"/>
          <w:i/>
        </w:rPr>
        <w:t>Miscellaneous/Interesting:</w:t>
      </w:r>
    </w:p>
    <w:p w:rsidR="0025195D" w:rsidRPr="000A7122" w:rsidRDefault="0025195D" w:rsidP="009A695D">
      <w:pPr>
        <w:rPr>
          <w:rFonts w:ascii="Times New Roman" w:hAnsi="Times New Roman" w:cs="Times New Roman"/>
          <w:i/>
        </w:rPr>
      </w:pPr>
    </w:p>
    <w:sectPr w:rsidR="0025195D" w:rsidRPr="000A7122" w:rsidSect="008242A9">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Lucida Grande">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doNotTrackMoves/>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42A9"/>
    <w:rsid w:val="00040C01"/>
    <w:rsid w:val="000A7122"/>
    <w:rsid w:val="00143C7B"/>
    <w:rsid w:val="001C18D0"/>
    <w:rsid w:val="001C757A"/>
    <w:rsid w:val="00211271"/>
    <w:rsid w:val="00246DD0"/>
    <w:rsid w:val="0025195D"/>
    <w:rsid w:val="00270F4F"/>
    <w:rsid w:val="00276FF8"/>
    <w:rsid w:val="00363DD7"/>
    <w:rsid w:val="003B613A"/>
    <w:rsid w:val="003D4174"/>
    <w:rsid w:val="00441A75"/>
    <w:rsid w:val="00567A0C"/>
    <w:rsid w:val="005D0C43"/>
    <w:rsid w:val="006E5488"/>
    <w:rsid w:val="008242A9"/>
    <w:rsid w:val="008746E5"/>
    <w:rsid w:val="0089135D"/>
    <w:rsid w:val="009A695D"/>
    <w:rsid w:val="009B26C8"/>
    <w:rsid w:val="00AA63B2"/>
    <w:rsid w:val="00AB19FB"/>
    <w:rsid w:val="00BC49E3"/>
    <w:rsid w:val="00BC7734"/>
    <w:rsid w:val="00BE5C81"/>
    <w:rsid w:val="00BF0D03"/>
    <w:rsid w:val="00BF7DDC"/>
    <w:rsid w:val="00C40513"/>
    <w:rsid w:val="00D85CBE"/>
    <w:rsid w:val="00DD1FEE"/>
    <w:rsid w:val="00DE2F27"/>
    <w:rsid w:val="00ED358F"/>
    <w:rsid w:val="00FF6BA7"/>
  </w:rsids>
  <m:mathPr>
    <m:mathFont m:val="Lucida Grand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4A4DBC"/>
    <w:rPr>
      <w:rFonts w:ascii="Lucida Grande" w:hAnsi="Lucida Grande"/>
      <w:sz w:val="18"/>
      <w:szCs w:val="18"/>
    </w:rPr>
  </w:style>
  <w:style w:type="character" w:customStyle="1" w:styleId="BalloonTextChar">
    <w:name w:val="Balloon Text Char"/>
    <w:basedOn w:val="DefaultParagraphFont"/>
    <w:link w:val="BalloonText"/>
    <w:uiPriority w:val="99"/>
    <w:semiHidden/>
    <w:rsid w:val="004A4DBC"/>
    <w:rPr>
      <w:rFonts w:ascii="Lucida Grande" w:hAnsi="Lucida Grande"/>
      <w:sz w:val="18"/>
      <w:szCs w:val="18"/>
    </w:rPr>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r="http://schemas.openxmlformats.org/officeDocument/2006/relationships" xmlns:w="http://schemas.openxmlformats.org/wordprocessingml/2006/main">
  <w:divs>
    <w:div w:id="1126050203">
      <w:bodyDiv w:val="1"/>
      <w:marLeft w:val="0"/>
      <w:marRight w:val="0"/>
      <w:marTop w:val="0"/>
      <w:marBottom w:val="0"/>
      <w:divBdr>
        <w:top w:val="none" w:sz="0" w:space="0" w:color="auto"/>
        <w:left w:val="none" w:sz="0" w:space="0" w:color="auto"/>
        <w:bottom w:val="none" w:sz="0" w:space="0" w:color="auto"/>
        <w:right w:val="none" w:sz="0" w:space="0" w:color="auto"/>
      </w:divBdr>
      <w:divsChild>
        <w:div w:id="845510655">
          <w:marLeft w:val="720"/>
          <w:marRight w:val="0"/>
          <w:marTop w:val="0"/>
          <w:marBottom w:val="0"/>
          <w:divBdr>
            <w:top w:val="none" w:sz="0" w:space="0" w:color="auto"/>
            <w:left w:val="none" w:sz="0" w:space="0" w:color="auto"/>
            <w:bottom w:val="none" w:sz="0" w:space="0" w:color="auto"/>
            <w:right w:val="none" w:sz="0" w:space="0" w:color="auto"/>
          </w:divBdr>
        </w:div>
        <w:div w:id="508716494">
          <w:marLeft w:val="72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359</Words>
  <Characters>2050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Tim Slentz</cp:lastModifiedBy>
  <cp:revision>12</cp:revision>
  <dcterms:created xsi:type="dcterms:W3CDTF">2013-10-30T18:44:00Z</dcterms:created>
  <dcterms:modified xsi:type="dcterms:W3CDTF">2013-10-30T20:03:00Z</dcterms:modified>
</cp:coreProperties>
</file>